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D" w:rsidRDefault="001E2C6D" w:rsidP="009912D5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1E2C6D" w:rsidRDefault="001E2C6D" w:rsidP="009912D5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9912D5" w:rsidRPr="00B41E7B" w:rsidRDefault="009912D5" w:rsidP="009912D5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1E7B">
        <w:rPr>
          <w:rFonts w:ascii="Times New Roman" w:eastAsiaTheme="minorEastAsia" w:hAnsi="Times New Roman"/>
          <w:sz w:val="28"/>
          <w:szCs w:val="28"/>
          <w:lang w:eastAsia="ru-RU"/>
        </w:rPr>
        <w:t>МУНИЦИПАЛЬНОЕ БЮДЖЕТНОЕ ДОШКОЛЬНОЕ ОБРАЗОВАТЕЛЬНОЕ УЧРЕЖДЕНИЕ ГОРОДА ГОРЛОВКИ «</w:t>
      </w:r>
      <w:proofErr w:type="gramStart"/>
      <w:r w:rsidRPr="00B41E7B">
        <w:rPr>
          <w:rFonts w:ascii="Times New Roman" w:eastAsiaTheme="minorEastAsia" w:hAnsi="Times New Roman"/>
          <w:sz w:val="28"/>
          <w:szCs w:val="28"/>
          <w:lang w:eastAsia="ru-RU"/>
        </w:rPr>
        <w:t>ЯСЛИ-САД</w:t>
      </w:r>
      <w:proofErr w:type="gramEnd"/>
      <w:r w:rsidRPr="00B41E7B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32 «ТОПОЛЕК»</w:t>
      </w:r>
    </w:p>
    <w:p w:rsidR="009912D5" w:rsidRPr="00B41E7B" w:rsidRDefault="009912D5" w:rsidP="009912D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C6D" w:rsidRPr="00B41E7B" w:rsidRDefault="009912D5" w:rsidP="001E2C6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1E2C6D" w:rsidRPr="00B41E7B" w:rsidRDefault="001E2C6D" w:rsidP="001E2C6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C6D" w:rsidRPr="00B41E7B" w:rsidRDefault="001E2C6D" w:rsidP="001E2C6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D5" w:rsidRPr="00B41E7B" w:rsidRDefault="009912D5" w:rsidP="00B41E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D5" w:rsidRPr="00B41E7B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E7B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E7B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E7B">
        <w:rPr>
          <w:rFonts w:ascii="Times New Roman" w:hAnsi="Times New Roman" w:cs="Times New Roman"/>
          <w:sz w:val="28"/>
          <w:szCs w:val="28"/>
        </w:rPr>
        <w:t>«</w:t>
      </w:r>
      <w:r w:rsidRPr="00B41E7B">
        <w:rPr>
          <w:rFonts w:ascii="Times New Roman" w:hAnsi="Times New Roman" w:cs="Times New Roman"/>
          <w:sz w:val="28"/>
          <w:szCs w:val="28"/>
        </w:rPr>
        <w:t>БЫТЬ ЗДОРОВЫМИ ХОТИМ</w:t>
      </w:r>
      <w:r w:rsidRPr="00B41E7B">
        <w:rPr>
          <w:rFonts w:ascii="Times New Roman" w:hAnsi="Times New Roman" w:cs="Times New Roman"/>
          <w:sz w:val="28"/>
          <w:szCs w:val="28"/>
        </w:rPr>
        <w:t>»</w:t>
      </w: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E7B">
        <w:rPr>
          <w:rFonts w:ascii="Times New Roman" w:hAnsi="Times New Roman" w:cs="Times New Roman"/>
          <w:sz w:val="28"/>
          <w:szCs w:val="28"/>
        </w:rPr>
        <w:t>(программа для детей  средней группы 4 года)</w:t>
      </w: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E7B">
        <w:rPr>
          <w:rFonts w:ascii="Times New Roman" w:hAnsi="Times New Roman" w:cs="Times New Roman"/>
          <w:sz w:val="28"/>
          <w:szCs w:val="28"/>
        </w:rPr>
        <w:t>Срок реализации 1год</w:t>
      </w:r>
    </w:p>
    <w:p w:rsidR="00B41E7B" w:rsidRPr="00B41E7B" w:rsidRDefault="00B41E7B" w:rsidP="00B41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E7B" w:rsidRPr="00B41E7B" w:rsidRDefault="00B41E7B" w:rsidP="00B41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E7B" w:rsidRPr="00B41E7B" w:rsidRDefault="00B41E7B" w:rsidP="00B41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E7B" w:rsidRPr="00B41E7B" w:rsidRDefault="00B41E7B" w:rsidP="00B41E7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E7B">
        <w:rPr>
          <w:rFonts w:ascii="Times New Roman" w:hAnsi="Times New Roman" w:cs="Times New Roman"/>
          <w:i/>
          <w:sz w:val="28"/>
          <w:szCs w:val="28"/>
        </w:rPr>
        <w:t xml:space="preserve">Автор – </w:t>
      </w:r>
      <w:r>
        <w:rPr>
          <w:rFonts w:ascii="Times New Roman" w:hAnsi="Times New Roman" w:cs="Times New Roman"/>
          <w:i/>
          <w:sz w:val="28"/>
          <w:szCs w:val="28"/>
        </w:rPr>
        <w:t>Дементьева Светлана Валентиновна</w:t>
      </w:r>
      <w:bookmarkStart w:id="0" w:name="_GoBack"/>
      <w:bookmarkEnd w:id="0"/>
    </w:p>
    <w:p w:rsidR="00B41E7B" w:rsidRPr="00B41E7B" w:rsidRDefault="00B41E7B" w:rsidP="00B41E7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E7B">
        <w:rPr>
          <w:rFonts w:ascii="Times New Roman" w:hAnsi="Times New Roman" w:cs="Times New Roman"/>
          <w:i/>
          <w:sz w:val="28"/>
          <w:szCs w:val="28"/>
        </w:rPr>
        <w:t xml:space="preserve">Воспитатель МБДОУ </w:t>
      </w:r>
      <w:proofErr w:type="spellStart"/>
      <w:r w:rsidRPr="00B41E7B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B41E7B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B41E7B">
        <w:rPr>
          <w:rFonts w:ascii="Times New Roman" w:hAnsi="Times New Roman" w:cs="Times New Roman"/>
          <w:i/>
          <w:sz w:val="28"/>
          <w:szCs w:val="28"/>
        </w:rPr>
        <w:t>орловки</w:t>
      </w:r>
      <w:proofErr w:type="spellEnd"/>
      <w:r w:rsidRPr="00B41E7B">
        <w:rPr>
          <w:rFonts w:ascii="Times New Roman" w:hAnsi="Times New Roman" w:cs="Times New Roman"/>
          <w:i/>
          <w:sz w:val="28"/>
          <w:szCs w:val="28"/>
        </w:rPr>
        <w:t xml:space="preserve"> №32 «Тополек»</w:t>
      </w: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E7B" w:rsidRPr="00B41E7B" w:rsidRDefault="00B41E7B" w:rsidP="00B41E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2C6D" w:rsidRPr="00B41E7B" w:rsidRDefault="00B41E7B" w:rsidP="00B41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E7B">
        <w:rPr>
          <w:rFonts w:ascii="Times New Roman" w:hAnsi="Times New Roman" w:cs="Times New Roman"/>
          <w:sz w:val="28"/>
          <w:szCs w:val="28"/>
        </w:rPr>
        <w:t>Горловка 2023г.</w:t>
      </w:r>
    </w:p>
    <w:p w:rsidR="001E2C6D" w:rsidRDefault="001E2C6D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845" w:rsidRPr="00075D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</w:t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Пояснительная записка.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P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</w:t>
      </w:r>
      <w:r w:rsidRP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</w:t>
      </w:r>
      <w:r w:rsid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 т.д. и потому являются самым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D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программы.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гармонизации детско-родительских отношений. Развитие интерес к участию в совместных подвижных играх, укреплять здоровье детей.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5D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программы.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Оздоровительные.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Способствовать формированию двигательных навыков и умений, развитию психофизи</w:t>
      </w:r>
      <w:r w:rsidRP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ческих качеств</w:t>
      </w:r>
      <w:proofErr w:type="gramStart"/>
      <w:r w:rsidRP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привитию организаторских способностей.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Содействовать развитию речи: обогащению словарного запаса, повышению выразительности речи и движений, навыкам речевого общения в совместной деятельности.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Привлечение семей воспитанников к участию в совместных мероприятиях детского сада.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Знакомить родителей со способами организации активного отдыха детей.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Воспитывать активную творческую личность.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Воспитывать нравственные и эстетические чувства ребенка, поддерживать стремление поступать по-доброму.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Прививать уважительное, внимательное отношение к своим близким людям;</w:t>
      </w:r>
    </w:p>
    <w:p w:rsidR="009912D5" w:rsidRPr="009912D5" w:rsidRDefault="005A1845" w:rsidP="009912D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9912D5" w:rsidRPr="0099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структура.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рассчитана на 1 год обучения</w:t>
      </w:r>
      <w:r w:rsidRP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предполагает работу с детьми 6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7 лет. Занятия проводятся два раза в месяц. Продолж</w:t>
      </w:r>
      <w:r w:rsidRPr="00075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ительность занятий: 6- 7 лет - 3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 минут.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Вначале предлагаются разминка –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создания радостного, бодрого настроения, с целью привлечь внимание и интерес к предстоящей деятельности. Далее игровые задания и игры в ходьбе и беге, так как именно эти виды движений наиболее доступны детям дошкольного возраста. Затем проводятся подвижные игры и игровые упражнения в прыжках, метании, лазании, равновесии, несложные эстафеты и игры с мячом.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игры включены в определенный комплекс с учетом постепенного нарастания двигательной нагрузки, разнообразия и вариативности всех игровых заданий. В заключени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игры средней или малой интенсивности для уменьшения двигательной нагрузки.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Количество повторений игровых упражнений и игр зависит от их усвоения, физической подготовленности детей. Важно вовремя заметить признаки утомления: появление резкой бледности лица или, наоборот, его покраснение, одышка, иногда отказ от участия в игре. В этом случае ребенку нужен отдых.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упражнениях и игровых заданиях, связанных с уменьшением площади опоры или проводимых на повышенной опоре обязательна поддержка и страховка.</w:t>
      </w:r>
    </w:p>
    <w:p w:rsidR="005A1845" w:rsidRPr="00075D70" w:rsidRDefault="005A1845" w:rsidP="009912D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9912D5" w:rsidRPr="0099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планирование.</w:t>
      </w:r>
      <w:r w:rsidR="009912D5" w:rsidRPr="0007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12D5" w:rsidRPr="009912D5" w:rsidRDefault="009912D5" w:rsidP="009912D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Октябрь.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"Листик, листик, листопад".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2."Мама, папа, я – спортивная семья" - эстафеты.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 "Ветер и листья",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"Кочерыжки-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кочанчики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-листья".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3.Хороводная игра "Собери букет".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Игровое занятие "Подарок зайке".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Ноябрь.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"Делайте зарядку".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2."Семейный день здоровья" - эстафеты.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"Рябина и птицы",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"Погода".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3.Игра малой подвижности "Затейники".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Игровое занятие "Я и мама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самые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спортивные".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Декабрь.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1.Танец-игра "А на улице мороз".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2."Мы мороза не боимся" - эстафеты.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"Льдинки, ветер и мороз", "Снеговик".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3.Игра на внимание "Зимушка зима".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Игровое занятие "В гостях у сказки".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Январь.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1.Танец-игра "Снег руками нагребаем".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2."Зимний день здоровья" - эстафеты.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"Мороз – красный нос", "Синицы и снегири".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3.Игра на внимание "Ёлочки".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Игровое занятие "Поиграем со снежками".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Февраль.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1.Танец-игра "Шли солдаты на войну".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2."Всей семьей на старт!" - эстафеты.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"Снайперы", "Пришла зима".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3.Игра-импровизация "Снеговик".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Игровое занятие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"Бравые солдаты"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Март.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="005A1845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"Волшебная страна".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2."Весенний день здоровья" - эстафеты.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"Плетень", "Совушка".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Русская народная игра "Карусель".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Игровое занятие "На весенней полянке".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Апрель.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1.Флешмоб "Песни о спорте".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2."Мы – спортивная семья!" - эстафеты.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 "Ручейки и озёра",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"Бездомный заяц".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3.Игра малой подвижности "Ручеёк".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Игровое занятие "В гости к солнышку!"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Май.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занятие.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"Мы вместе!"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2."За здоровьем всей семьёй" - эстафеты.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Подвижная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игры: "Караси и щука",</w:t>
      </w:r>
      <w:r w:rsidR="00075D70" w:rsidRP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"Речка – берег".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Игра малой подвижности "Где мы были, мы не скажем, а, что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делали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покажем".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занятие.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Игровое занятие "Курочка с цыплятами".</w:t>
      </w:r>
    </w:p>
    <w:p w:rsidR="00075D70" w:rsidRPr="00075D70" w:rsidRDefault="00075D70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игры.</w:t>
      </w:r>
    </w:p>
    <w:p w:rsidR="009912D5" w:rsidRPr="00075D70" w:rsidRDefault="009912D5" w:rsidP="0007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"Ветер и листья".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сигналу "Ветер!" - дети бегают по площадке в разных направлениях, помахивая листочками («ветер кружит в воздухе осенние листья»). По сигналу "Нет ветра!" - приседают («листья упали на землю») (1,5-2 мин). Бегать, не наталкиваясь, уступать дорогу друг другу; действовать по сигналу.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"Кочерыжки-</w:t>
      </w:r>
      <w:proofErr w:type="spellStart"/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кочанчики</w:t>
      </w:r>
      <w:proofErr w:type="spellEnd"/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-листья".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Выбирают несколько родителей – они "кочерыжки", дети – "листочки". Водящий по очереди говорит слова "кочерыжки", "листья". Под музыку начинают двигаться или родители, или дети. Как только водящий говорит: "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Кочанчики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", - дети должны быстро подбежать к любой "кочерыжке" в круг, как можно плотнее.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"Собери букет".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и родители стоят по кругу, в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центре-листья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Все идут по кругу со словами: "Раз, два, три - лист скорей бери!". Каждый берёт листок. Ведущий говорит: "Найдите свой цвет - обруч такого же цвета". Бегут к обручу и составляют букет (можно сфотографироваться). По сигналу: "Листочки – в круг!" – складывают листья в центре и снова строятся в круг, игра продолжается, но теперь надо выбрать листок другого цвета, а обручи поменять местами.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"Рябина и птицы".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делятся на две команды: одна команда – это "ягоды рябины", а другая команда - "птицы".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- "ягоды рябины" держат в руках картонный круг красного цвета или к картонному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красному кругу крепится верёвочка, и круг с верёвочкой вешается на шею, как медаль.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Команды детей выстраиваются в две шеренги и становятся напротив друг друга в разных частях комнаты или площадки для игры.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Команда птиц говорит такие слова: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"Ветер вдруг сильней подул,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Ягоды с рябины сдул.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Ветер ягоды гоняет,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Будто с мячиком играет".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Команда рябиновых ягод отвечает: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"Эти ягодки летят,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птичкам в клювик не хотят.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Ягодки скорей, скорей,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Птичкам будет веселей".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этих слов команда птиц ловит команду ягод рябины. "Ягоды рябины" стараются убежать от "птиц" и достигнуть того места, где находились "птицы". В этом месте "ягоды рябины" находятся в безопасности и "птицы" не могут их поймать.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Ловля "ягод рябины" продолжается по времени, например, 1 или 2 минуты, а потом вся игра повторяется снова.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"Погода".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строятся в две шеренги на противоположных сторонах зала (площадки). По команде "Ветер" - дети помахивают кистями рук, вытянув их вперёд. "Сильный ветер" - машут руками, подняв их вверх. "Дождь" - хлопают в ладоши. "Сильный дождь" - топают ногами. "Буря" - перебегают на другую сторону зала (площадки).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"Затейники".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считалки выбирается затейник, который встает в центре круга. Взявшись за руки, дети идут по кругу вправо, потом влево и произносят: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Ровным кругом друг за другом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идём за шагом шаг.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Стой на месте! Дружно вместе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делаем вот так!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останавливаются, опускают руки, а затейник показывает какое-нибудь движение. Все должны его повторить. Тот, кто лучше всех повторит движение, становится новым затейником.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"Мороз – красный нос".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противоположных сторонах игровой площадки отмечаются линиями 2 дома. Расстояние между ними 10—15 м. Выбираются два Мороза. Все остальные — дети. Они собираются в одном из домов, а посередине, на улице, стоят два Мороза. Они обращаются к ребятам: Мы два брата молодых, Два Мороза удалых. Я — Мороз-Красный нос. Я —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Мороз-Синий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нос. Кто из вас решится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путь-дорогу пуститься? Дети хором отвечают: Не боимся мы угроз, И не страшен нам мороз! После этих слов игроки бегут из одного дома в другой. Морозы ловят, "замораживают" перебегающих, и те сейчас же останавливаются и замирают неподвижно. Затем Морозы с детьми опять ведут такой же разговор, и дети перебегают в другой дом. Пойманных можно "разморозить", если при перебежке кто-то из игроков дотронется до них рукой. Перебежку проводят 2—3 раза, после чего выбираются новые Морозы. Игра начинается сначала. В конце игры отмечаются лучшая пара водящих, а также лучшие ребята, не попавшие Морозам ни разу. Особые замечания: игроки выбегают из дома только после слов: "И не страшен нам мороз!" Нельзя задерживаться в доме и возвращаться в него сразу после того, как выбежали. В том и другом случае игрок считается пойманным. Осаленный Морозом игрок останавливается и стоит на том месте, где его "заморозили".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"Зимушка зима".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команде дети выполняют следующие задания: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"Мороз" - стоять, "Вьюга" - бег на месте, "Метель" - присесть, "Снег" - кружиться на месте.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Воспитатель при этом может показывать другие движения, например, говорит "Снег", а сам приседает. Выигрывает тот, кто не сделает ни одной ошибки.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"Снеговик".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проговаривая слова, идут по кругу, в центре которого стоит ребенок – Снеговик с метлой.</w:t>
      </w:r>
      <w:r w:rsid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"Эй, снеговик с метлой,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угонишься за мной!</w:t>
      </w:r>
      <w:r w:rsid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Свалишься с дорожки,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Переломишь ножки,</w:t>
      </w:r>
      <w:r w:rsid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Упадешь неловко,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Стукнешься головкой! Ух!".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Снеговик пытается осалить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играющих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метлой, а они подпрыгивают.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"Льдинки, ветер и мороз".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стоят парами лицом друг к другу, стучат ладошками и говорят: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Холодные льдинки,</w:t>
      </w:r>
      <w:r w:rsid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Прозрачные льдинки.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Искрятся и звенят:</w:t>
      </w:r>
      <w:r w:rsid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Динь! Динь! Динь!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слова педагога "ветер" дети разбегаются под музыку. На слово "мороз" — строят льдинки.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"Снайперы".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верхний край снежного вала или стенки кладут яркий кубик, кеглю или другой предмет. Можно поставить для сбивания несколько одинаковых или разных предметов. Дети должны сбить предметы снежками.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"Ёлочки".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лесу елочки разные растут, и широкие, и низкие, высокие, тонкие.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если я скажу "высокие" - поднимайте руки вверх.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"Низкие" - приседайте и руки опускайте.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"Широкие" - делайте круг шире.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"Тонкие" - делайте круг уже.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поиграем!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играет, стараясь запутать детей.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"Снеговик".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 нашего двора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Снеговик стоял вчера.</w:t>
      </w:r>
      <w:r w:rsid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Сами мы его слепили,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 - морковку не забыли,</w:t>
      </w:r>
      <w:r w:rsidR="0007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сегодня за окном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отекли ручьи кругом.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обыгрывают стихотворение, а затем показывают, как таял снеговик.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"Пришла зима".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Задача участников этой игры — быстро и четко показывать то, что говорит ведущий. Все игроки выстраиваются в большой круг. Ведущий говорит: "Пришла зима" — все прыгают на месте. По команде "Пошел снег" все должны встать на месте и покружиться вокруг себя, подняв руки вверх. Команда «Завыла вьюга» — все бегут по кругу. По сигналу ведущего "Началась метель" игроки стараются идти на полусогнутых ногах. "Намела метель сугробов" — все должны присесть, наклонить голову и обхватить ноги руками. Сначала ведущий произносит команды медленно, затем все быстрее и быстрее. Участник, который замешкался или выполнил другое действие, выбывает из игры.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"Синицы и снегири".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 делятся на две команды: одна команда — "синицы", другая — "снегири". Можно выбрать и другие названия, главное, чтобы их удобно было произносить.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 называет одну из команд, и та должна ловить участников другой команды.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сначала "синицы" ловят "снегирей", затем наоборот.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"Речка – берег".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игровой площадке проводят 2 параллельные линии. Между ними — "река". Все игроки становятся на берег или на оба берега "реки". Ведущий быстро говорит "В реку!", и игроки прыгают в реку. Ведущий кричит "На берег!", и игроки прыгают на берег. Игрок, который ошибся, выходит из игры. Выигрывает последний игрок, ни разу не ошибившийся. Он становится новым ведущим.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Особые замечания: ведущий может ускорять темп. Все проигравшие игроки после окончания игры прыгают на одной ножке вдоль "речки".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"Ручейки и озёра".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Игроки стоят в пяти – семи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колоннах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одинаковым количеством играющих в разных частях зала – это ручейки. На сигнал "Ручейки побежали!" все бегут друг за другом в разных направлениях (каждый в своей колонне). На сигнал "Озёра!" игроки останавливаются, берутся за руки и строят круги – озёра. Выигрывают те дети, которые быстрее построят круг.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Правила: бегать надо друг за другом, не выходя из своей колонны. Строиться в круг можно только по сигналу.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"Ручеёк".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Дети встают парами, одна пара за другой. Один человек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–в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одящий.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идет между детьми (в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воротики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берет за руку любого ребенка и образует с ним пару. Ребенок, оказавшийся один, идет назад и проходит опять в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воротики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т.д.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"Карусель".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Играющие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образуют круг. Ведущий дает шнур, концы которого связаны. Дети, взявшись правой рукой за шнур, поворачиваются налево и говорят слова: "Еле, еле, еле, еле завертелись карусели. А потом кругом, кругом, все бегом, бегом, бегом". В соответствии с текстом выполняют движение. По сигналу "Поворот!" - быстро поворачиваются, перехватывают шнур левой рукой и бегут в другую сторону. Затем говорят: "Тише, тише, не спешите, карусель остановите. Раз, два, раз, два, вот и кончилась игра!". Движение становится все медленней, останавливаются и опускают шнур.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"Плетень".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должна занять свое первоначальное место, а дети быстро и правильно "заплести плетень" (взяться за руки крест-накрест).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"Бездомный заяц".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числа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играющих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выбирают охотника, остальные – зайцы. Они находятся в норках (кружках). Количество норок на одну меньше, чем зайцев. Охотник старается поймать зайца, который остался без домика. Тот убегает. Он может спастись в любой норке – забежать в кружок. Теперь уже другой заяц остается без норки, и его ловит охотник. Если охотник поймает зайца, то они меняются ролями.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"Совушка".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площадке обозначается гнездо совы. Остальные – мышки, зайчата и т.п. По сигналу "День!" - все ходят, бегают. Через некоторое время звучит сигнал "Ночь!" и все останавливаются, оставаясь в той позе, в которой их застала команда. Совушка просыпается, вылетает из гнезда, обегает вокруг детей, внимательно наблюдает, и того, кто пошевелится, уводит в свое гнездо. По сигналу "День!" игра продолжается.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"Караси и щука".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Один – щука, остальные делятся на две группы. Одна из них образует круг – это камешки, другая караси, которые плавают внутри круга. Щука находится за пределами круга. По сигналу "Щука!" - она быстро вбегает в круг, стараясь поймать карасей. Караси спешат поскорее занять место за кем-нибудь из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играющих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присесть, спрятаться за камешки.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"Где мы были, мы не скажем, а, что делали, покажем". 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делятся на две команды (отметить цветными ленточками). Одна команда собирается в круг, придумывает действие и договаривается какими жестами его изобразить. Затем подходит к противоположной команде -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ловишкам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ведут диалог: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Где вы бывали, что вы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видали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мы были, мы не скажем, а, что делали, покажем!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Начинают изображать с помощью жестов загаданное действие. Как только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ловишки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догадаются и правильно назовут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загаданное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дети убегают, а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ловишки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догоняют.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Пойманных уводят к себе и теперь уже сами загадывают действие, а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ловишками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становится другая команда.</w:t>
      </w:r>
      <w:proofErr w:type="gramEnd"/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рекомендации.</w:t>
      </w:r>
    </w:p>
    <w:p w:rsidR="009912D5" w:rsidRPr="00075D70" w:rsidRDefault="009912D5" w:rsidP="0007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обеспечения успешной реализации программы предполагается использование: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материала для речевой и познавательной активности детей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 разнообразного характера (подвижные, познавательно-развлекательные).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Принципиальной установкой программы является отсутствие назидательности и прямолинейности в преподнесении игрового материала на занятиях.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спортивных играх в комплексе решаются оздоровительные, образовательные и воспитательные задачи. Старшие дошкольники овладевают основами техники некоторых спортивных игр, их опыт обогащается специальными способами действий. Определёнными навыками поведения. Всё это подготавливает детей к активному участию в будущих школьных спортивных мероприятиях.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Большую воспитательную ценность имеют правила подвижных игр. Подчинение правилам требует от детей волевых проявлений, организованности, выдержки, умения управлять своими чувствами, движениями. Осознание их ведёт к тому, что дети становятся более организованными, приучаются оценивать свои действия и действия партнёров, помогать друг другу, радоваться успехам товарищей.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Одновременно с воспитанием морально—волевых качеств личности в игре происходит активизация мыслительной деятельности ребёнка: тренируется внимание, уточняется имеющиеся представления. Понятия, развиваются воображения, память, сообразительность. Участие детей в игре учит ориентироваться в пространстве.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Оздоровительное значение – обуславливается активными двигательными действиями, которые чаще всего организуются на открытом воздухе.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детей младшего дошкольного возраста ещё не требуется обязательного целенаправленного проявления двигательных качеств. Однако подвижные игры заставляют маленького ребёнка внимательно слушать сигналы, преодолевать препятствия (обегать предметы…), ориентироваться в пространстве (находить своё место). Всё это является первоначальной ступенью развития двигательных качеств. Особенно ценными, являются игры с элементами соревнования. Игры эстафеты.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которых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ловкости и быстроты движений, самостоятельности, настойчивости, сообразительности, инициативы зависит достижение не только индивидуального, но и коллективного (командного) результата. В таких играх развитие физических и морально—волевых каче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 вз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аимосвязано.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Радостное, приподнятое настроение является важным условием повышения заинтересованности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детей в выполнении различных двигательных заданий, стремления произвести их быстро, ловко, с наименьшей затратой сил. Эмоциональное переживание в игре мобилизует все силы при достижении поставленной цели. Это ведёт к значительному усилению деятельности организма, повышению его функциональных возможностей. Улучшению обмена веществ.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Подвижные игры находят применение не только при обучении основным движениям, но и при совершенствовании навыков спортивных упражнений.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элементов спортивных упражнений в игровой форме способствует более быстрому и прочному их усвоению, а затем и использованию в самостоятельной двигательной деятельности.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результат.</w:t>
      </w:r>
    </w:p>
    <w:p w:rsidR="009912D5" w:rsidRPr="00075D70" w:rsidRDefault="009912D5" w:rsidP="0007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концу года дети будут уметь самостоятельно организовывать или активно участвовать в подвижных играх, эстафетах и соревнованиях, знать считалки.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Ребенок научится использовать полученные знания, умения и навыки в свободной игровой деятельности, а родители приобретут навыки организации игр и развлечений во время проведения активного отдыха семьей.</w:t>
      </w:r>
    </w:p>
    <w:p w:rsidR="009912D5" w:rsidRPr="009912D5" w:rsidRDefault="009912D5" w:rsidP="009912D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карта.</w:t>
      </w:r>
    </w:p>
    <w:p w:rsidR="009912D5" w:rsidRPr="009912D5" w:rsidRDefault="009912D5" w:rsidP="0099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Уровень развития игры как деятельности.</w:t>
      </w:r>
      <w:r w:rsidR="00075D70" w:rsidRPr="00075D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Заполнить таблицу.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1.Ф.И., возраст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2.Наличие умения соблюдать элементарные правила, согласовывать движения с текстом.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3.Наличие умения выполнять движения в игре.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4.Наличие умения ориентироваться в пространстве.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5.Наличие умения использовать физкультурное оборудование в игре.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Уровень развития взаимоотношений </w:t>
      </w:r>
      <w:proofErr w:type="spellStart"/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детей</w:t>
      </w:r>
      <w:proofErr w:type="gramStart"/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аполнить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таблицу.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1.Ф.И., возраст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2.Наличие желания участвовать в совместных играх.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3.Наличие интереса к сотрудничеству и взаимопомощи в играх.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4.Наличие положительных эмоций в играх.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Уровень развития творчества.</w:t>
      </w:r>
      <w:r w:rsidRPr="00075D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Заполнить таблицу.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1.Ф.И., возраст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2.Наличие умения передавать образ в соответствии с сюжетом.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3.Наличие умения выполнять движения выразительно, проявлять элементы творчества и фантазии.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Критерии оценки.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1.Наблюдение за детьми в ходе занятий, в свободной игровой деятельности, на прогулке.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2.Оценка зрителей, членов жюри и анализ результатов интервьюирования детей, выступлений на различных спортивных досугах, праздничных, развлекательных мероприятиях, конкурсах.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литературы.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Литвинова М. Ф. Русские народные подвижные игры: Пособие для воспитателя дет. сада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П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 ред. Л. В.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Руссковой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 М.: Просвещение, 1986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Пензулаева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 И. Подвижные игры и игровые упражнения с детьми 3-5 лет. – М.: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изд. центр ВЛАДОС, 2001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Крусева</w:t>
      </w:r>
      <w:proofErr w:type="spell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Т. О. Справочник инструктора по физической культуре в детских дошкольных учреждениях / - Ростов н/Д</w:t>
      </w:r>
      <w:proofErr w:type="gramStart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912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Феникс, 2005</w:t>
      </w:r>
      <w:r w:rsidRPr="00991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0D33" w:rsidRPr="00075D70" w:rsidRDefault="00380D33">
      <w:pPr>
        <w:rPr>
          <w:rFonts w:ascii="Times New Roman" w:hAnsi="Times New Roman" w:cs="Times New Roman"/>
          <w:sz w:val="24"/>
          <w:szCs w:val="24"/>
        </w:rPr>
      </w:pPr>
    </w:p>
    <w:sectPr w:rsidR="00380D33" w:rsidRPr="00075D70" w:rsidSect="00075D70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5F"/>
    <w:rsid w:val="00075D70"/>
    <w:rsid w:val="001E2C6D"/>
    <w:rsid w:val="00380D33"/>
    <w:rsid w:val="005A1845"/>
    <w:rsid w:val="008D065F"/>
    <w:rsid w:val="009912D5"/>
    <w:rsid w:val="00B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3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4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8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6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8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3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5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4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8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1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0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Cyber</cp:lastModifiedBy>
  <cp:revision>8</cp:revision>
  <dcterms:created xsi:type="dcterms:W3CDTF">2023-11-15T12:28:00Z</dcterms:created>
  <dcterms:modified xsi:type="dcterms:W3CDTF">2023-11-16T07:08:00Z</dcterms:modified>
</cp:coreProperties>
</file>